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3B29" w:rsidRPr="003D6524" w:rsidRDefault="00EE372A">
      <w:pPr>
        <w:pStyle w:val="Normal1"/>
        <w:rPr>
          <w:lang w:val="en-US"/>
        </w:rPr>
      </w:pPr>
      <w:bookmarkStart w:id="0" w:name="_GoBack"/>
      <w:bookmarkEnd w:id="0"/>
      <w:r w:rsidRPr="003D6524">
        <w:rPr>
          <w:b/>
          <w:lang w:val="en-US"/>
        </w:rPr>
        <w:t>CAZALAC PROPOSALS FOR THE “CLIMATE SERVICES FOR IMPROVED WATER RESOURCES MANAGEMENT IN VULNERABLE REGIONS TO CLIMATE CHANGE IN LATIN AMERICA AND THE CARIBBEAN” ACTIVITY.</w:t>
      </w: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lang w:val="en-US"/>
        </w:rPr>
        <w:t>The proposals will be listed following the guidelines established by the different sessions of the activity.</w:t>
      </w:r>
    </w:p>
    <w:p w:rsidR="003C3B29" w:rsidRPr="003D6524" w:rsidRDefault="00EE372A">
      <w:pPr>
        <w:pStyle w:val="Normal1"/>
        <w:jc w:val="center"/>
        <w:rPr>
          <w:lang w:val="en-US"/>
        </w:rPr>
      </w:pPr>
      <w:r w:rsidRPr="003D6524">
        <w:rPr>
          <w:b/>
          <w:lang w:val="en-US"/>
        </w:rPr>
        <w:t>Day 1 (</w:t>
      </w:r>
      <w:proofErr w:type="spellStart"/>
      <w:r w:rsidRPr="003D6524">
        <w:rPr>
          <w:b/>
          <w:lang w:val="en-US"/>
        </w:rPr>
        <w:t>climwarlac</w:t>
      </w:r>
      <w:proofErr w:type="spellEnd"/>
      <w:r w:rsidRPr="003D6524">
        <w:rPr>
          <w:b/>
          <w:lang w:val="en-US"/>
        </w:rPr>
        <w:t>)</w:t>
      </w: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b/>
          <w:lang w:val="en-US"/>
        </w:rPr>
        <w:t>Session 1: Integrated Drought Risk Management.</w:t>
      </w:r>
    </w:p>
    <w:p w:rsidR="003C3B29" w:rsidRPr="003D6524" w:rsidRDefault="00EE372A">
      <w:pPr>
        <w:pStyle w:val="Normal1"/>
        <w:numPr>
          <w:ilvl w:val="0"/>
          <w:numId w:val="4"/>
        </w:numPr>
        <w:ind w:hanging="360"/>
        <w:contextualSpacing/>
        <w:jc w:val="both"/>
        <w:rPr>
          <w:b/>
          <w:lang w:val="en-US"/>
        </w:rPr>
      </w:pPr>
      <w:r w:rsidRPr="003D6524">
        <w:rPr>
          <w:b/>
          <w:lang w:val="en-US"/>
        </w:rPr>
        <w:t>Congress on Water Management in Arid Zones:</w:t>
      </w:r>
      <w:r w:rsidRPr="003D6524">
        <w:rPr>
          <w:lang w:val="en-US"/>
        </w:rPr>
        <w:t xml:space="preserve"> this activity is intended to promote the dialogue between the scientific community, the user community and policy makers, related to water management. The result of this activity will be a book that summarizes every methodology that is used nowadays to manage water in LAC.</w:t>
      </w:r>
    </w:p>
    <w:p w:rsidR="003D6524" w:rsidRPr="003D6524" w:rsidRDefault="003D6524" w:rsidP="003D6524">
      <w:pPr>
        <w:pStyle w:val="Normal1"/>
        <w:ind w:left="720"/>
        <w:contextualSpacing/>
        <w:jc w:val="both"/>
        <w:rPr>
          <w:b/>
          <w:lang w:val="en-US"/>
        </w:rPr>
      </w:pPr>
    </w:p>
    <w:p w:rsidR="003C3B29" w:rsidRDefault="00EE372A" w:rsidP="003D6524">
      <w:pPr>
        <w:pStyle w:val="Normal1"/>
        <w:numPr>
          <w:ilvl w:val="0"/>
          <w:numId w:val="4"/>
        </w:numPr>
        <w:spacing w:after="0" w:line="240" w:lineRule="auto"/>
        <w:ind w:hanging="360"/>
        <w:rPr>
          <w:lang w:val="en-US"/>
        </w:rPr>
      </w:pPr>
      <w:r w:rsidRPr="003D6524">
        <w:rPr>
          <w:lang w:val="en-US"/>
        </w:rPr>
        <w:t xml:space="preserve">In the same line, on (date) the </w:t>
      </w:r>
      <w:r w:rsidRPr="003D6524">
        <w:rPr>
          <w:b/>
          <w:lang w:val="en-US"/>
        </w:rPr>
        <w:t>2</w:t>
      </w:r>
      <w:r w:rsidRPr="003D6524">
        <w:rPr>
          <w:b/>
          <w:vertAlign w:val="superscript"/>
          <w:lang w:val="en-US"/>
        </w:rPr>
        <w:t>nd</w:t>
      </w:r>
      <w:r w:rsidRPr="003D6524">
        <w:rPr>
          <w:b/>
          <w:lang w:val="en-US"/>
        </w:rPr>
        <w:t xml:space="preserve"> International Expert Symposium “Coping with Droughts” </w:t>
      </w:r>
      <w:r w:rsidRPr="003D6524">
        <w:rPr>
          <w:lang w:val="en-US"/>
        </w:rPr>
        <w:t>will be held. The topics to be considered are drought monitoring and early warning capacities linked to vulnerability assessment and drought preparedness policies.</w:t>
      </w:r>
    </w:p>
    <w:p w:rsidR="003D6524" w:rsidRPr="003D6524" w:rsidRDefault="003D6524" w:rsidP="003D6524">
      <w:pPr>
        <w:pStyle w:val="Normal1"/>
        <w:spacing w:after="0" w:line="240" w:lineRule="auto"/>
        <w:rPr>
          <w:lang w:val="en-US"/>
        </w:rPr>
      </w:pP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b/>
          <w:lang w:val="en-US"/>
        </w:rPr>
        <w:t>Session 2: Climate Services for Water Resources Management</w:t>
      </w: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b/>
          <w:lang w:val="en-US"/>
        </w:rPr>
        <w:t>Session 3: Climate Change Impact on Water Resources Management</w:t>
      </w: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b/>
          <w:lang w:val="en-US"/>
        </w:rPr>
        <w:t xml:space="preserve">Session 4: Capacity building gaps and needs </w:t>
      </w:r>
    </w:p>
    <w:p w:rsidR="003C3B29" w:rsidRPr="003D6524" w:rsidRDefault="00EE372A">
      <w:pPr>
        <w:pStyle w:val="Normal1"/>
        <w:jc w:val="center"/>
        <w:rPr>
          <w:lang w:val="en-US"/>
        </w:rPr>
      </w:pPr>
      <w:r w:rsidRPr="003D6524">
        <w:rPr>
          <w:b/>
          <w:lang w:val="en-US"/>
        </w:rPr>
        <w:t>Day 2 (</w:t>
      </w:r>
      <w:proofErr w:type="spellStart"/>
      <w:r w:rsidRPr="003D6524">
        <w:rPr>
          <w:b/>
          <w:lang w:val="en-US"/>
        </w:rPr>
        <w:t>watersec</w:t>
      </w:r>
      <w:proofErr w:type="spellEnd"/>
      <w:r w:rsidRPr="003D6524">
        <w:rPr>
          <w:b/>
          <w:lang w:val="en-US"/>
        </w:rPr>
        <w:t>)</w:t>
      </w: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b/>
          <w:lang w:val="en-US"/>
        </w:rPr>
        <w:t>Session 1 -  Climate Change Risk and Vulnerability Assessment in Mountainous Regions</w:t>
      </w:r>
    </w:p>
    <w:p w:rsidR="003D6524" w:rsidRDefault="00EE372A" w:rsidP="003D6524">
      <w:pPr>
        <w:pStyle w:val="Normal1"/>
        <w:numPr>
          <w:ilvl w:val="0"/>
          <w:numId w:val="1"/>
        </w:numPr>
        <w:ind w:hanging="360"/>
        <w:contextualSpacing/>
        <w:rPr>
          <w:lang w:val="en-US"/>
        </w:rPr>
      </w:pPr>
      <w:r w:rsidRPr="003D6524">
        <w:rPr>
          <w:lang w:val="en-US"/>
        </w:rPr>
        <w:t>To contribute in the implementation of a methodological framework for drought vulnerability assessment in Chile, with the Ministry of Agriculture of Chile and the PRONACOSE (México).</w:t>
      </w:r>
    </w:p>
    <w:p w:rsidR="003D6524" w:rsidRPr="003D6524" w:rsidRDefault="003D6524" w:rsidP="003D6524">
      <w:pPr>
        <w:pStyle w:val="Normal1"/>
        <w:contextualSpacing/>
        <w:rPr>
          <w:lang w:val="en-US"/>
        </w:rPr>
      </w:pPr>
    </w:p>
    <w:p w:rsidR="003C3B29" w:rsidRDefault="00EE372A">
      <w:pPr>
        <w:pStyle w:val="Normal1"/>
        <w:numPr>
          <w:ilvl w:val="0"/>
          <w:numId w:val="1"/>
        </w:numPr>
        <w:ind w:hanging="360"/>
        <w:contextualSpacing/>
      </w:pPr>
      <w:r w:rsidRPr="003D6524">
        <w:rPr>
          <w:lang w:val="en-US"/>
        </w:rPr>
        <w:t xml:space="preserve">During 2014 to 2015 two workshops conducted on climate change scenarios in vulnerable watershed to climate variability in LAC were developed. Within the workshops framework, a study case is proposed using the </w:t>
      </w:r>
      <w:proofErr w:type="spellStart"/>
      <w:r w:rsidRPr="003D6524">
        <w:rPr>
          <w:lang w:val="en-US"/>
        </w:rPr>
        <w:t>Huasco</w:t>
      </w:r>
      <w:proofErr w:type="spellEnd"/>
      <w:r w:rsidRPr="003D6524">
        <w:rPr>
          <w:lang w:val="en-US"/>
        </w:rPr>
        <w:t xml:space="preserve"> Basin (Chile) as pilot area in order to conclude what has been done </w:t>
      </w:r>
      <w:r w:rsidR="003D6524" w:rsidRPr="003D6524">
        <w:rPr>
          <w:lang w:val="en-US"/>
        </w:rPr>
        <w:t xml:space="preserve">previously. </w:t>
      </w:r>
      <w:proofErr w:type="spellStart"/>
      <w:r>
        <w:t>This</w:t>
      </w:r>
      <w:proofErr w:type="spellEnd"/>
      <w:r>
        <w:t xml:space="preserve"> </w:t>
      </w:r>
      <w:r w:rsidRPr="003D6524">
        <w:rPr>
          <w:lang w:val="en-US"/>
        </w:rPr>
        <w:t>activity</w:t>
      </w:r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AGWA </w:t>
      </w:r>
      <w:proofErr w:type="spellStart"/>
      <w:r>
        <w:t>initiative</w:t>
      </w:r>
      <w:proofErr w:type="spellEnd"/>
      <w:r>
        <w:t>.</w:t>
      </w:r>
    </w:p>
    <w:p w:rsidR="00EE372A" w:rsidRDefault="00EE372A" w:rsidP="00EE372A">
      <w:pPr>
        <w:pStyle w:val="Normal1"/>
        <w:contextualSpacing/>
      </w:pP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b/>
          <w:lang w:val="en-US"/>
        </w:rPr>
        <w:t xml:space="preserve">Session </w:t>
      </w:r>
      <w:proofErr w:type="gramStart"/>
      <w:r w:rsidRPr="003D6524">
        <w:rPr>
          <w:b/>
          <w:lang w:val="en-US"/>
        </w:rPr>
        <w:t>2  -</w:t>
      </w:r>
      <w:proofErr w:type="gramEnd"/>
      <w:r w:rsidRPr="003D6524">
        <w:rPr>
          <w:b/>
          <w:lang w:val="en-US"/>
        </w:rPr>
        <w:t xml:space="preserve">  Implementation of Climate Risk Management</w:t>
      </w:r>
    </w:p>
    <w:p w:rsidR="003C3B29" w:rsidRPr="003D6524" w:rsidRDefault="003D6524">
      <w:pPr>
        <w:pStyle w:val="Normal1"/>
        <w:numPr>
          <w:ilvl w:val="0"/>
          <w:numId w:val="4"/>
        </w:numPr>
        <w:spacing w:after="0" w:line="240" w:lineRule="auto"/>
        <w:ind w:hanging="360"/>
        <w:rPr>
          <w:lang w:val="en-US"/>
        </w:rPr>
      </w:pPr>
      <w:r w:rsidRPr="003D6524">
        <w:rPr>
          <w:lang w:val="en-US"/>
        </w:rPr>
        <w:t>To develo</w:t>
      </w:r>
      <w:r>
        <w:rPr>
          <w:lang w:val="en-US"/>
        </w:rPr>
        <w:t>p the Mid-Summer Drought Atlas of Cuba and later on in other regions of LAC. This product will be based on the</w:t>
      </w:r>
      <w:r w:rsidRPr="003D6524">
        <w:rPr>
          <w:lang w:val="en-US"/>
        </w:rPr>
        <w:t xml:space="preserve"> Drought Atlas for Latin America and the Caribbean</w:t>
      </w:r>
      <w:r>
        <w:rPr>
          <w:lang w:val="en-US"/>
        </w:rPr>
        <w:t xml:space="preserve"> methodology and includes new modeling techniques.</w:t>
      </w:r>
    </w:p>
    <w:p w:rsidR="003C3B29" w:rsidRPr="003D6524" w:rsidRDefault="003C3B29">
      <w:pPr>
        <w:pStyle w:val="Normal1"/>
        <w:spacing w:after="0" w:line="240" w:lineRule="auto"/>
        <w:rPr>
          <w:lang w:val="en-US"/>
        </w:rPr>
      </w:pPr>
    </w:p>
    <w:p w:rsidR="003C3B29" w:rsidRDefault="00EE372A">
      <w:pPr>
        <w:pStyle w:val="Normal1"/>
        <w:numPr>
          <w:ilvl w:val="0"/>
          <w:numId w:val="4"/>
        </w:numPr>
        <w:spacing w:after="0" w:line="240" w:lineRule="auto"/>
        <w:ind w:hanging="360"/>
        <w:rPr>
          <w:lang w:val="en-US"/>
        </w:rPr>
      </w:pPr>
      <w:r w:rsidRPr="003D6524">
        <w:rPr>
          <w:lang w:val="en-US"/>
        </w:rPr>
        <w:t xml:space="preserve">To coordinate a “Climate Data Library” workshop (Fostering the Climate Data Library) to train experts from several meteorological services so they can implement it in their </w:t>
      </w:r>
      <w:r w:rsidRPr="003D6524">
        <w:rPr>
          <w:lang w:val="en-US"/>
        </w:rPr>
        <w:lastRenderedPageBreak/>
        <w:t>countries. This activity also supports the G-</w:t>
      </w:r>
      <w:proofErr w:type="spellStart"/>
      <w:r w:rsidRPr="003D6524">
        <w:rPr>
          <w:lang w:val="en-US"/>
        </w:rPr>
        <w:t>Wadi</w:t>
      </w:r>
      <w:proofErr w:type="spellEnd"/>
      <w:r w:rsidRPr="003D6524">
        <w:rPr>
          <w:lang w:val="en-US"/>
        </w:rPr>
        <w:t xml:space="preserve"> </w:t>
      </w:r>
      <w:r w:rsidR="003D6524" w:rsidRPr="003D6524">
        <w:rPr>
          <w:lang w:val="en-US"/>
        </w:rPr>
        <w:t>initiative</w:t>
      </w:r>
      <w:r w:rsidRPr="003D6524">
        <w:rPr>
          <w:lang w:val="en-US"/>
        </w:rPr>
        <w:t>, which seeks, among other objectives, sharing knowledge of hydrological systems.</w:t>
      </w:r>
    </w:p>
    <w:p w:rsidR="00EE372A" w:rsidRPr="003D6524" w:rsidRDefault="00EE372A" w:rsidP="00EE372A">
      <w:pPr>
        <w:pStyle w:val="Normal1"/>
        <w:spacing w:after="0" w:line="240" w:lineRule="auto"/>
        <w:rPr>
          <w:lang w:val="en-US"/>
        </w:rPr>
      </w:pP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b/>
          <w:lang w:val="en-US"/>
        </w:rPr>
        <w:t>Session 3 – Adaptive water and soil conservation measures</w:t>
      </w:r>
    </w:p>
    <w:p w:rsidR="003C3B29" w:rsidRDefault="00EE372A">
      <w:pPr>
        <w:pStyle w:val="Normal1"/>
        <w:numPr>
          <w:ilvl w:val="0"/>
          <w:numId w:val="3"/>
        </w:numPr>
        <w:spacing w:after="0" w:line="240" w:lineRule="auto"/>
        <w:ind w:hanging="360"/>
      </w:pPr>
      <w:r w:rsidRPr="003D6524">
        <w:rPr>
          <w:lang w:val="en-US"/>
        </w:rPr>
        <w:t xml:space="preserve">Coordinate a workshop and a further seminar to train experts in matter of Groundwater Recharge techniques. This activity will start the implementation of a program of groundwater recharge in pilot areas with the support of PRONACOSE (México). The final results will be presented on a seminar which its primary objective will be to share successful experiences. </w:t>
      </w:r>
      <w:r>
        <w:t>(COSECHA DE AGUAS)</w:t>
      </w:r>
    </w:p>
    <w:p w:rsidR="003D6524" w:rsidRDefault="003D6524" w:rsidP="003D6524">
      <w:pPr>
        <w:pStyle w:val="Normal1"/>
        <w:spacing w:after="0" w:line="240" w:lineRule="auto"/>
        <w:ind w:left="720"/>
      </w:pPr>
    </w:p>
    <w:p w:rsidR="003C3B29" w:rsidRPr="003D6524" w:rsidRDefault="00EE372A" w:rsidP="003D6524">
      <w:pPr>
        <w:pStyle w:val="Normal1"/>
        <w:numPr>
          <w:ilvl w:val="0"/>
          <w:numId w:val="3"/>
        </w:numPr>
        <w:spacing w:after="0" w:line="278" w:lineRule="auto"/>
        <w:ind w:hanging="360"/>
        <w:contextualSpacing/>
        <w:jc w:val="both"/>
        <w:rPr>
          <w:lang w:val="en-US"/>
        </w:rPr>
      </w:pPr>
      <w:r w:rsidRPr="003D6524">
        <w:rPr>
          <w:lang w:val="en-US"/>
        </w:rPr>
        <w:t xml:space="preserve">Seminars: Soil and water in climate change scenarios: CAZALAC will coordinate </w:t>
      </w:r>
      <w:r w:rsidR="003D6524" w:rsidRPr="003D6524">
        <w:rPr>
          <w:lang w:val="en-US"/>
        </w:rPr>
        <w:t>series seminars</w:t>
      </w:r>
      <w:r w:rsidRPr="003D6524">
        <w:rPr>
          <w:lang w:val="en-US"/>
        </w:rPr>
        <w:t xml:space="preserve"> in diverse LAC countries regarding soil-water conservation and management in the climate change scenario.  Seminars will be on soil-water relationship (physical, chemical and biological) and risk linking; soil conservation techniques for water </w:t>
      </w:r>
      <w:r w:rsidR="003D6524">
        <w:rPr>
          <w:lang w:val="en-US"/>
        </w:rPr>
        <w:t>quality,</w:t>
      </w:r>
      <w:r w:rsidRPr="003D6524">
        <w:rPr>
          <w:lang w:val="en-US"/>
        </w:rPr>
        <w:t xml:space="preserve"> soil and water </w:t>
      </w:r>
      <w:r w:rsidR="003D6524" w:rsidRPr="003D6524">
        <w:rPr>
          <w:lang w:val="en-US"/>
        </w:rPr>
        <w:t>modeling</w:t>
      </w:r>
      <w:r w:rsidRPr="003D6524">
        <w:rPr>
          <w:lang w:val="en-US"/>
        </w:rPr>
        <w:t>.</w:t>
      </w:r>
    </w:p>
    <w:p w:rsidR="003C3B29" w:rsidRPr="003D6524" w:rsidRDefault="003C3B29">
      <w:pPr>
        <w:pStyle w:val="Normal1"/>
        <w:rPr>
          <w:lang w:val="en-US"/>
        </w:rPr>
      </w:pPr>
    </w:p>
    <w:p w:rsidR="003C3B29" w:rsidRPr="003D6524" w:rsidRDefault="00EE372A">
      <w:pPr>
        <w:pStyle w:val="Normal1"/>
        <w:rPr>
          <w:lang w:val="en-US"/>
        </w:rPr>
      </w:pPr>
      <w:r w:rsidRPr="003D6524">
        <w:rPr>
          <w:b/>
          <w:lang w:val="en-US"/>
        </w:rPr>
        <w:t>Session 4 - Capacity building, outreach activities and the Global Knowledge Forum</w:t>
      </w:r>
    </w:p>
    <w:p w:rsidR="003C3B29" w:rsidRPr="003D6524" w:rsidRDefault="00EE372A">
      <w:pPr>
        <w:pStyle w:val="Normal1"/>
        <w:numPr>
          <w:ilvl w:val="0"/>
          <w:numId w:val="2"/>
        </w:numPr>
        <w:ind w:hanging="360"/>
        <w:contextualSpacing/>
        <w:rPr>
          <w:b/>
          <w:lang w:val="en-US"/>
        </w:rPr>
      </w:pPr>
      <w:r w:rsidRPr="003D6524">
        <w:rPr>
          <w:lang w:val="en-US"/>
        </w:rPr>
        <w:t xml:space="preserve">According to the G-WADI initiative and based on the objectives proposed by the </w:t>
      </w:r>
      <w:proofErr w:type="spellStart"/>
      <w:r w:rsidRPr="003D6524">
        <w:rPr>
          <w:lang w:val="en-US"/>
        </w:rPr>
        <w:t>ClimWAR</w:t>
      </w:r>
      <w:proofErr w:type="spellEnd"/>
      <w:r w:rsidRPr="003D6524">
        <w:rPr>
          <w:lang w:val="en-US"/>
        </w:rPr>
        <w:t>-LAC project, a database of isotopes experts will be developed and promoted by CAZALAC. This initiative will kick-start an expert Forum regarding this topic.</w:t>
      </w:r>
    </w:p>
    <w:p w:rsidR="003C3B29" w:rsidRPr="003D6524" w:rsidRDefault="003C3B29">
      <w:pPr>
        <w:pStyle w:val="Normal1"/>
        <w:rPr>
          <w:lang w:val="en-US"/>
        </w:rPr>
      </w:pPr>
    </w:p>
    <w:sectPr w:rsidR="003C3B29" w:rsidRPr="003D6524" w:rsidSect="003C3B29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6348"/>
    <w:multiLevelType w:val="multilevel"/>
    <w:tmpl w:val="16A2A5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8E52D8B"/>
    <w:multiLevelType w:val="multilevel"/>
    <w:tmpl w:val="F300EB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BD30509"/>
    <w:multiLevelType w:val="multilevel"/>
    <w:tmpl w:val="C2A0F9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4AC8309E"/>
    <w:multiLevelType w:val="multilevel"/>
    <w:tmpl w:val="B0B0CE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29"/>
    <w:rsid w:val="002C187B"/>
    <w:rsid w:val="003C3B29"/>
    <w:rsid w:val="003D6524"/>
    <w:rsid w:val="0060233F"/>
    <w:rsid w:val="00E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58C767-C90B-483B-A007-ECF771EC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3C3B2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C3B2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C3B2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C3B2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C3B2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3C3B2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C3B29"/>
  </w:style>
  <w:style w:type="table" w:customStyle="1" w:styleId="TableNormal">
    <w:name w:val="Table Normal"/>
    <w:rsid w:val="003C3B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C3B2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C3B2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D652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D6524"/>
  </w:style>
  <w:style w:type="character" w:styleId="nfasis">
    <w:name w:val="Emphasis"/>
    <w:basedOn w:val="Fuentedeprrafopredeter"/>
    <w:uiPriority w:val="20"/>
    <w:qFormat/>
    <w:rsid w:val="003D6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hnelissen</dc:creator>
  <cp:lastModifiedBy>hnelissen</cp:lastModifiedBy>
  <cp:revision>2</cp:revision>
  <dcterms:created xsi:type="dcterms:W3CDTF">2016-02-19T19:42:00Z</dcterms:created>
  <dcterms:modified xsi:type="dcterms:W3CDTF">2016-02-19T19:42:00Z</dcterms:modified>
</cp:coreProperties>
</file>