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AA3E7" w14:textId="34E2D24E" w:rsidR="00140AEE" w:rsidRPr="00EB5690" w:rsidRDefault="00140AEE" w:rsidP="00140AEE">
      <w:pPr>
        <w:spacing w:line="276" w:lineRule="auto"/>
        <w:jc w:val="center"/>
        <w:rPr>
          <w:rFonts w:ascii="Times New Roman" w:hAnsi="Times New Roman"/>
        </w:rPr>
      </w:pPr>
      <w:r w:rsidRPr="00EB5690">
        <w:rPr>
          <w:rFonts w:ascii="Times New Roman" w:hAnsi="Times New Roman"/>
        </w:rPr>
        <w:t xml:space="preserve">Linking the </w:t>
      </w:r>
      <w:r w:rsidRPr="00C6650F">
        <w:rPr>
          <w:rFonts w:ascii="Times New Roman" w:hAnsi="Times New Roman"/>
          <w:b/>
        </w:rPr>
        <w:t>International Water Security Network (IWSN)</w:t>
      </w:r>
      <w:r w:rsidRPr="00EB5690">
        <w:rPr>
          <w:rFonts w:ascii="Times New Roman" w:hAnsi="Times New Roman"/>
        </w:rPr>
        <w:t xml:space="preserve"> and </w:t>
      </w:r>
      <w:r w:rsidRPr="00C6650F">
        <w:rPr>
          <w:rFonts w:ascii="Times New Roman" w:hAnsi="Times New Roman"/>
          <w:b/>
        </w:rPr>
        <w:t>AQUASEC Center of Excellence for Water Security</w:t>
      </w:r>
      <w:r w:rsidRPr="00EB5690">
        <w:rPr>
          <w:rFonts w:ascii="Times New Roman" w:hAnsi="Times New Roman"/>
        </w:rPr>
        <w:t xml:space="preserve"> to the UNESCO proposed initiatives, “Enhancing Climate Services for Improved Water Resources Management…” (</w:t>
      </w:r>
      <w:proofErr w:type="spellStart"/>
      <w:r w:rsidRPr="00EB5690">
        <w:rPr>
          <w:rFonts w:ascii="Times New Roman" w:hAnsi="Times New Roman"/>
        </w:rPr>
        <w:t>CliMWaR</w:t>
      </w:r>
      <w:proofErr w:type="spellEnd"/>
      <w:r w:rsidRPr="00EB5690">
        <w:rPr>
          <w:rFonts w:ascii="Times New Roman" w:hAnsi="Times New Roman"/>
        </w:rPr>
        <w:t>-LAC) and “Addressing Water Security: Climate Impacts and Adaptation Responses in Africa, Asia and LAC”</w:t>
      </w:r>
    </w:p>
    <w:p w14:paraId="7CAAD1B3" w14:textId="77777777" w:rsidR="00140AEE" w:rsidRPr="00EB5690" w:rsidRDefault="00140AEE" w:rsidP="00140AEE">
      <w:pPr>
        <w:spacing w:line="276" w:lineRule="auto"/>
        <w:jc w:val="center"/>
        <w:rPr>
          <w:rFonts w:ascii="Times New Roman" w:hAnsi="Times New Roman"/>
        </w:rPr>
      </w:pPr>
    </w:p>
    <w:p w14:paraId="71D7E4C7" w14:textId="45EC0430" w:rsidR="001B54E3" w:rsidRDefault="00D85D91" w:rsidP="00140AEE">
      <w:pPr>
        <w:spacing w:line="276" w:lineRule="auto"/>
        <w:jc w:val="center"/>
        <w:rPr>
          <w:rFonts w:ascii="Times New Roman" w:hAnsi="Times New Roman"/>
        </w:rPr>
      </w:pPr>
      <w:r>
        <w:rPr>
          <w:rFonts w:ascii="Times New Roman" w:hAnsi="Times New Roman"/>
        </w:rPr>
        <w:t xml:space="preserve">Christopher Scott and </w:t>
      </w:r>
      <w:r w:rsidR="00140AEE" w:rsidRPr="00EB5690">
        <w:rPr>
          <w:rFonts w:ascii="Times New Roman" w:hAnsi="Times New Roman"/>
        </w:rPr>
        <w:t>Robert Varady</w:t>
      </w:r>
    </w:p>
    <w:p w14:paraId="403BB84A" w14:textId="0270A8D2" w:rsidR="00140AEE" w:rsidRDefault="00140AEE" w:rsidP="00140AEE">
      <w:pPr>
        <w:spacing w:line="276" w:lineRule="auto"/>
        <w:jc w:val="center"/>
        <w:rPr>
          <w:rFonts w:ascii="Times New Roman" w:hAnsi="Times New Roman"/>
        </w:rPr>
      </w:pPr>
      <w:r w:rsidRPr="00EB5690">
        <w:rPr>
          <w:rFonts w:ascii="Times New Roman" w:hAnsi="Times New Roman"/>
        </w:rPr>
        <w:t>Udall Center for Studies in Public Policy</w:t>
      </w:r>
      <w:r w:rsidR="001B54E3">
        <w:rPr>
          <w:rFonts w:ascii="Times New Roman" w:hAnsi="Times New Roman"/>
        </w:rPr>
        <w:t>, University of Arizona</w:t>
      </w:r>
    </w:p>
    <w:p w14:paraId="05978D2D" w14:textId="507A96E8" w:rsidR="00D85D91" w:rsidRDefault="00D85D91" w:rsidP="00140AEE">
      <w:pPr>
        <w:spacing w:line="276" w:lineRule="auto"/>
        <w:jc w:val="center"/>
        <w:rPr>
          <w:rFonts w:ascii="Times New Roman" w:hAnsi="Times New Roman"/>
        </w:rPr>
      </w:pPr>
      <w:r>
        <w:rPr>
          <w:rFonts w:ascii="Times New Roman" w:hAnsi="Times New Roman"/>
        </w:rPr>
        <w:t>Tucson, Arizona</w:t>
      </w:r>
    </w:p>
    <w:p w14:paraId="220FBAB6" w14:textId="09FC245E" w:rsidR="00D85D91" w:rsidRPr="00EB5690" w:rsidRDefault="00D85D91" w:rsidP="00140AEE">
      <w:pPr>
        <w:spacing w:line="276" w:lineRule="auto"/>
        <w:jc w:val="center"/>
        <w:rPr>
          <w:rFonts w:ascii="Times New Roman" w:hAnsi="Times New Roman"/>
        </w:rPr>
      </w:pPr>
      <w:r>
        <w:rPr>
          <w:rFonts w:ascii="Times New Roman" w:hAnsi="Times New Roman"/>
        </w:rPr>
        <w:t>January 12, 2016</w:t>
      </w:r>
    </w:p>
    <w:p w14:paraId="6B9457E5" w14:textId="77777777" w:rsidR="00140AEE" w:rsidRDefault="00140AEE" w:rsidP="00EB5690">
      <w:pPr>
        <w:spacing w:line="276" w:lineRule="auto"/>
        <w:rPr>
          <w:rFonts w:ascii="Times New Roman" w:hAnsi="Times New Roman"/>
        </w:rPr>
      </w:pPr>
    </w:p>
    <w:p w14:paraId="30A16822" w14:textId="77777777" w:rsidR="00C6650F" w:rsidRDefault="00EB5690" w:rsidP="00EB5690">
      <w:pPr>
        <w:spacing w:line="276" w:lineRule="auto"/>
        <w:rPr>
          <w:rFonts w:ascii="Times New Roman" w:hAnsi="Times New Roman"/>
        </w:rPr>
      </w:pPr>
      <w:r>
        <w:rPr>
          <w:rFonts w:ascii="Times New Roman" w:hAnsi="Times New Roman"/>
        </w:rPr>
        <w:t>The activities of IWSN in the Americas build very substantially on those supported by the Inter-American Institute for Global Change Research (IAI).  Together</w:t>
      </w:r>
      <w:r w:rsidR="00C32687">
        <w:rPr>
          <w:rFonts w:ascii="Times New Roman" w:hAnsi="Times New Roman"/>
        </w:rPr>
        <w:t xml:space="preserve"> with support garnered from UNESCO-IHP and </w:t>
      </w:r>
      <w:bookmarkStart w:id="0" w:name="_GoBack"/>
      <w:bookmarkEnd w:id="0"/>
      <w:r w:rsidR="00C32687">
        <w:rPr>
          <w:rFonts w:ascii="Times New Roman" w:hAnsi="Times New Roman"/>
        </w:rPr>
        <w:t xml:space="preserve">Flemish program support in Chile, the </w:t>
      </w:r>
      <w:r w:rsidR="001B54E3">
        <w:rPr>
          <w:rFonts w:ascii="Times New Roman" w:hAnsi="Times New Roman"/>
        </w:rPr>
        <w:t xml:space="preserve">U.S. </w:t>
      </w:r>
      <w:r>
        <w:rPr>
          <w:rFonts w:ascii="Times New Roman" w:hAnsi="Times New Roman"/>
        </w:rPr>
        <w:t>National Science Foundation, USAID-supported PEER project collaboration in Peru, nati</w:t>
      </w:r>
      <w:r w:rsidR="00C6650F">
        <w:rPr>
          <w:rFonts w:ascii="Times New Roman" w:hAnsi="Times New Roman"/>
        </w:rPr>
        <w:t>onally-</w:t>
      </w:r>
      <w:r>
        <w:rPr>
          <w:rFonts w:ascii="Times New Roman" w:hAnsi="Times New Roman"/>
        </w:rPr>
        <w:t xml:space="preserve">funded work within Chile, and activities </w:t>
      </w:r>
      <w:r w:rsidR="00780974">
        <w:rPr>
          <w:rFonts w:ascii="Times New Roman" w:hAnsi="Times New Roman"/>
        </w:rPr>
        <w:t>funded</w:t>
      </w:r>
      <w:r>
        <w:rPr>
          <w:rFonts w:ascii="Times New Roman" w:hAnsi="Times New Roman"/>
        </w:rPr>
        <w:t xml:space="preserve"> by other sponsors, these </w:t>
      </w:r>
      <w:r w:rsidR="00C6650F">
        <w:rPr>
          <w:rFonts w:ascii="Times New Roman" w:hAnsi="Times New Roman"/>
        </w:rPr>
        <w:t xml:space="preserve">efforts </w:t>
      </w:r>
      <w:r>
        <w:rPr>
          <w:rFonts w:ascii="Times New Roman" w:hAnsi="Times New Roman"/>
        </w:rPr>
        <w:t xml:space="preserve">comprise the </w:t>
      </w:r>
      <w:r w:rsidR="00C6650F">
        <w:rPr>
          <w:rFonts w:ascii="Times New Roman" w:hAnsi="Times New Roman"/>
        </w:rPr>
        <w:t xml:space="preserve">ongoing activities of the </w:t>
      </w:r>
      <w:r>
        <w:rPr>
          <w:rFonts w:ascii="Times New Roman" w:hAnsi="Times New Roman"/>
        </w:rPr>
        <w:t>AQUASEC network.  Additionally, South Asia efforts supported by the CGIAR and ICIMOD constitute a broader network of networks approach in which IWSN plays a pivotal role.</w:t>
      </w:r>
      <w:r w:rsidR="00C32687">
        <w:rPr>
          <w:rFonts w:ascii="Times New Roman" w:hAnsi="Times New Roman"/>
        </w:rPr>
        <w:t xml:space="preserve">  </w:t>
      </w:r>
    </w:p>
    <w:p w14:paraId="080DFDBF" w14:textId="77777777" w:rsidR="00C6650F" w:rsidRDefault="00C6650F" w:rsidP="00EB5690">
      <w:pPr>
        <w:spacing w:line="276" w:lineRule="auto"/>
        <w:rPr>
          <w:rFonts w:ascii="Times New Roman" w:hAnsi="Times New Roman"/>
        </w:rPr>
      </w:pPr>
    </w:p>
    <w:p w14:paraId="253E15F0" w14:textId="4A5B16EB" w:rsidR="00EB5690" w:rsidRDefault="001B54E3" w:rsidP="00EB5690">
      <w:pPr>
        <w:spacing w:line="276" w:lineRule="auto"/>
        <w:rPr>
          <w:rFonts w:ascii="Times New Roman" w:hAnsi="Times New Roman"/>
        </w:rPr>
      </w:pPr>
      <w:r>
        <w:rPr>
          <w:rFonts w:ascii="Times New Roman" w:hAnsi="Times New Roman"/>
        </w:rPr>
        <w:t>To expand IWSN’s links with UNESCO</w:t>
      </w:r>
      <w:r w:rsidR="00780974">
        <w:rPr>
          <w:rFonts w:ascii="Times New Roman" w:hAnsi="Times New Roman"/>
        </w:rPr>
        <w:t xml:space="preserve">, especially with </w:t>
      </w:r>
      <w:r w:rsidR="00C32687">
        <w:rPr>
          <w:rFonts w:ascii="Times New Roman" w:hAnsi="Times New Roman"/>
        </w:rPr>
        <w:t>Flemish government support,</w:t>
      </w:r>
      <w:r w:rsidR="00780974">
        <w:rPr>
          <w:rFonts w:ascii="Times New Roman" w:hAnsi="Times New Roman"/>
        </w:rPr>
        <w:t xml:space="preserve"> we</w:t>
      </w:r>
      <w:r w:rsidR="00C32687">
        <w:rPr>
          <w:rFonts w:ascii="Times New Roman" w:hAnsi="Times New Roman"/>
        </w:rPr>
        <w:t xml:space="preserve"> propose </w:t>
      </w:r>
      <w:r w:rsidR="00C6650F">
        <w:rPr>
          <w:rFonts w:ascii="Times New Roman" w:hAnsi="Times New Roman"/>
        </w:rPr>
        <w:t>the following</w:t>
      </w:r>
      <w:r w:rsidR="00C32687">
        <w:rPr>
          <w:rFonts w:ascii="Times New Roman" w:hAnsi="Times New Roman"/>
        </w:rPr>
        <w:t xml:space="preserve"> </w:t>
      </w:r>
      <w:r w:rsidR="00C6650F">
        <w:rPr>
          <w:rFonts w:ascii="Times New Roman" w:hAnsi="Times New Roman"/>
        </w:rPr>
        <w:t xml:space="preserve">four </w:t>
      </w:r>
      <w:r w:rsidR="00C32687">
        <w:rPr>
          <w:rFonts w:ascii="Times New Roman" w:hAnsi="Times New Roman"/>
        </w:rPr>
        <w:t>key programmatic opportunities.</w:t>
      </w:r>
    </w:p>
    <w:p w14:paraId="6104FAFD" w14:textId="77777777" w:rsidR="00C32687" w:rsidRDefault="00C32687" w:rsidP="00EB5690">
      <w:pPr>
        <w:spacing w:line="276" w:lineRule="auto"/>
        <w:rPr>
          <w:rFonts w:ascii="Times New Roman" w:hAnsi="Times New Roman"/>
        </w:rPr>
      </w:pPr>
    </w:p>
    <w:p w14:paraId="687C1096" w14:textId="28AB1E1A" w:rsidR="00C32687" w:rsidRDefault="00C32687" w:rsidP="00EB5690">
      <w:pPr>
        <w:spacing w:line="276" w:lineRule="auto"/>
        <w:rPr>
          <w:rFonts w:ascii="Times New Roman" w:hAnsi="Times New Roman"/>
        </w:rPr>
      </w:pPr>
      <w:proofErr w:type="spellStart"/>
      <w:r w:rsidRPr="0063718D">
        <w:rPr>
          <w:rFonts w:ascii="Times New Roman" w:hAnsi="Times New Roman"/>
          <w:b/>
          <w:u w:val="single"/>
        </w:rPr>
        <w:t>CliMWaR</w:t>
      </w:r>
      <w:proofErr w:type="spellEnd"/>
      <w:r w:rsidRPr="0063718D">
        <w:rPr>
          <w:rFonts w:ascii="Times New Roman" w:hAnsi="Times New Roman"/>
          <w:b/>
          <w:u w:val="single"/>
        </w:rPr>
        <w:t>-LAC</w:t>
      </w:r>
      <w:r>
        <w:rPr>
          <w:rFonts w:ascii="Times New Roman" w:hAnsi="Times New Roman"/>
        </w:rPr>
        <w:t xml:space="preserve"> outlines a series of measures to project and prepare for future climate extremes, especially drought, through enhancing resilience and undertaking mitigation and response measures.  IWSN supports ongoing initiatives of this kind with partners in Chile and Peru.  Linked hydrologic and climate analyses of river-basin water scarcity, the implications for irrigated agriculture, urban supply, and ecosystem services, as well as social vulnerability and institutional capacity assessments in the </w:t>
      </w:r>
      <w:proofErr w:type="spellStart"/>
      <w:r>
        <w:rPr>
          <w:rFonts w:ascii="Times New Roman" w:hAnsi="Times New Roman"/>
        </w:rPr>
        <w:t>Maipo</w:t>
      </w:r>
      <w:proofErr w:type="spellEnd"/>
      <w:r>
        <w:rPr>
          <w:rFonts w:ascii="Times New Roman" w:hAnsi="Times New Roman"/>
        </w:rPr>
        <w:t xml:space="preserve"> and </w:t>
      </w:r>
      <w:proofErr w:type="spellStart"/>
      <w:r>
        <w:rPr>
          <w:rFonts w:ascii="Times New Roman" w:hAnsi="Times New Roman"/>
        </w:rPr>
        <w:t>Elqui</w:t>
      </w:r>
      <w:proofErr w:type="spellEnd"/>
      <w:r>
        <w:rPr>
          <w:rFonts w:ascii="Times New Roman" w:hAnsi="Times New Roman"/>
        </w:rPr>
        <w:t xml:space="preserve"> basins in Chile, and the Ica and Piura basins in Peru, will enhance scientific and managerial capacity.  IWSN proposes to marshal and leverage resources</w:t>
      </w:r>
      <w:r w:rsidR="00AF5003">
        <w:rPr>
          <w:rFonts w:ascii="Times New Roman" w:hAnsi="Times New Roman"/>
        </w:rPr>
        <w:t xml:space="preserve"> (scientific studies and science-policy engagement efforts)</w:t>
      </w:r>
      <w:r>
        <w:rPr>
          <w:rFonts w:ascii="Times New Roman" w:hAnsi="Times New Roman"/>
        </w:rPr>
        <w:t xml:space="preserve"> that provide case-study basins for </w:t>
      </w:r>
      <w:proofErr w:type="spellStart"/>
      <w:r w:rsidRPr="00EB5690">
        <w:rPr>
          <w:rFonts w:ascii="Times New Roman" w:hAnsi="Times New Roman"/>
        </w:rPr>
        <w:t>CliMWaR</w:t>
      </w:r>
      <w:proofErr w:type="spellEnd"/>
      <w:r w:rsidRPr="00EB5690">
        <w:rPr>
          <w:rFonts w:ascii="Times New Roman" w:hAnsi="Times New Roman"/>
        </w:rPr>
        <w:t>-LAC</w:t>
      </w:r>
      <w:r>
        <w:rPr>
          <w:rFonts w:ascii="Times New Roman" w:hAnsi="Times New Roman"/>
        </w:rPr>
        <w:t>, and to further integrate</w:t>
      </w:r>
      <w:r w:rsidR="00AF5003">
        <w:rPr>
          <w:rFonts w:ascii="Times New Roman" w:hAnsi="Times New Roman"/>
        </w:rPr>
        <w:t xml:space="preserve"> stakeholders and research </w:t>
      </w:r>
      <w:r>
        <w:rPr>
          <w:rFonts w:ascii="Times New Roman" w:hAnsi="Times New Roman"/>
        </w:rPr>
        <w:t xml:space="preserve">partners </w:t>
      </w:r>
      <w:proofErr w:type="spellStart"/>
      <w:r>
        <w:rPr>
          <w:rFonts w:ascii="Times New Roman" w:hAnsi="Times New Roman"/>
        </w:rPr>
        <w:t>Pontificia</w:t>
      </w:r>
      <w:proofErr w:type="spellEnd"/>
      <w:r>
        <w:rPr>
          <w:rFonts w:ascii="Times New Roman" w:hAnsi="Times New Roman"/>
        </w:rPr>
        <w:t xml:space="preserve"> Universidad </w:t>
      </w:r>
      <w:proofErr w:type="spellStart"/>
      <w:r>
        <w:rPr>
          <w:rFonts w:ascii="Times New Roman" w:hAnsi="Times New Roman"/>
        </w:rPr>
        <w:t>Católica</w:t>
      </w:r>
      <w:proofErr w:type="spellEnd"/>
      <w:r>
        <w:rPr>
          <w:rFonts w:ascii="Times New Roman" w:hAnsi="Times New Roman"/>
        </w:rPr>
        <w:t xml:space="preserve"> de Chile and Universidad </w:t>
      </w:r>
      <w:proofErr w:type="spellStart"/>
      <w:r>
        <w:rPr>
          <w:rFonts w:ascii="Times New Roman" w:hAnsi="Times New Roman"/>
        </w:rPr>
        <w:t>Nacional</w:t>
      </w:r>
      <w:proofErr w:type="spellEnd"/>
      <w:r>
        <w:rPr>
          <w:rFonts w:ascii="Times New Roman" w:hAnsi="Times New Roman"/>
        </w:rPr>
        <w:t xml:space="preserve"> Mayor de San Marcos and Unive</w:t>
      </w:r>
      <w:r w:rsidR="00A0159D">
        <w:rPr>
          <w:rFonts w:ascii="Times New Roman" w:hAnsi="Times New Roman"/>
        </w:rPr>
        <w:t xml:space="preserve">rsidad </w:t>
      </w:r>
      <w:proofErr w:type="spellStart"/>
      <w:r w:rsidR="00A0159D">
        <w:rPr>
          <w:rFonts w:ascii="Times New Roman" w:hAnsi="Times New Roman"/>
        </w:rPr>
        <w:t>Agraria</w:t>
      </w:r>
      <w:proofErr w:type="spellEnd"/>
      <w:r w:rsidR="00A0159D">
        <w:rPr>
          <w:rFonts w:ascii="Times New Roman" w:hAnsi="Times New Roman"/>
        </w:rPr>
        <w:t xml:space="preserve"> </w:t>
      </w:r>
      <w:proofErr w:type="spellStart"/>
      <w:r w:rsidR="00A0159D">
        <w:rPr>
          <w:rFonts w:ascii="Times New Roman" w:hAnsi="Times New Roman"/>
        </w:rPr>
        <w:t>Nacional</w:t>
      </w:r>
      <w:proofErr w:type="spellEnd"/>
      <w:r w:rsidR="00A0159D">
        <w:rPr>
          <w:rFonts w:ascii="Times New Roman" w:hAnsi="Times New Roman"/>
        </w:rPr>
        <w:t xml:space="preserve"> of Peru.  The proposed 36-month </w:t>
      </w:r>
      <w:proofErr w:type="spellStart"/>
      <w:r w:rsidR="00A0159D" w:rsidRPr="00EB5690">
        <w:rPr>
          <w:rFonts w:ascii="Times New Roman" w:hAnsi="Times New Roman"/>
        </w:rPr>
        <w:t>CliMWaR</w:t>
      </w:r>
      <w:proofErr w:type="spellEnd"/>
      <w:r w:rsidR="00A0159D" w:rsidRPr="00EB5690">
        <w:rPr>
          <w:rFonts w:ascii="Times New Roman" w:hAnsi="Times New Roman"/>
        </w:rPr>
        <w:t>-LAC</w:t>
      </w:r>
      <w:r w:rsidR="00A0159D">
        <w:rPr>
          <w:rFonts w:ascii="Times New Roman" w:hAnsi="Times New Roman"/>
        </w:rPr>
        <w:t xml:space="preserve"> project meshes well with IWSN and IAI-supported acti</w:t>
      </w:r>
      <w:r w:rsidR="00C6650F">
        <w:rPr>
          <w:rFonts w:ascii="Times New Roman" w:hAnsi="Times New Roman"/>
        </w:rPr>
        <w:t>vities that we propose</w:t>
      </w:r>
      <w:r w:rsidR="0063718D">
        <w:rPr>
          <w:rFonts w:ascii="Times New Roman" w:hAnsi="Times New Roman"/>
        </w:rPr>
        <w:t xml:space="preserve"> to </w:t>
      </w:r>
      <w:r w:rsidR="00A0159D">
        <w:rPr>
          <w:rFonts w:ascii="Times New Roman" w:hAnsi="Times New Roman"/>
        </w:rPr>
        <w:t>leverage.</w:t>
      </w:r>
      <w:r w:rsidR="0063718D">
        <w:rPr>
          <w:rFonts w:ascii="Times New Roman" w:hAnsi="Times New Roman"/>
        </w:rPr>
        <w:t xml:space="preserve">  Additionally, UNESCO/Flemish financial support to Chilean and Peruvian partner organizations would allow IWSN to provide value-addition through improving stakeholder consultation and enhancing science-policy coproduction of these proposed investments.</w:t>
      </w:r>
    </w:p>
    <w:p w14:paraId="3A33CA0E" w14:textId="77777777" w:rsidR="00A0159D" w:rsidRDefault="00A0159D" w:rsidP="00EB5690">
      <w:pPr>
        <w:spacing w:line="276" w:lineRule="auto"/>
        <w:rPr>
          <w:rFonts w:ascii="Times New Roman" w:hAnsi="Times New Roman"/>
        </w:rPr>
      </w:pPr>
    </w:p>
    <w:p w14:paraId="4A78AF3D" w14:textId="48EE48A3" w:rsidR="00A0159D" w:rsidRDefault="0063718D" w:rsidP="00EB5690">
      <w:pPr>
        <w:spacing w:line="276" w:lineRule="auto"/>
        <w:rPr>
          <w:rFonts w:ascii="Times New Roman" w:hAnsi="Times New Roman"/>
        </w:rPr>
      </w:pPr>
      <w:r w:rsidRPr="0063718D">
        <w:rPr>
          <w:rFonts w:ascii="Times New Roman" w:hAnsi="Times New Roman"/>
          <w:b/>
          <w:u w:val="single"/>
        </w:rPr>
        <w:t>Addressing Water Security</w:t>
      </w:r>
      <w:r>
        <w:rPr>
          <w:rFonts w:ascii="Times New Roman" w:hAnsi="Times New Roman"/>
        </w:rPr>
        <w:t xml:space="preserve">, with a broader global coverage, has similar, very tangible links with work in South Asia, directly supported by or leveraged by IWSN.  Specifically, </w:t>
      </w:r>
      <w:r w:rsidR="00E079D5">
        <w:rPr>
          <w:rFonts w:ascii="Times New Roman" w:hAnsi="Times New Roman"/>
        </w:rPr>
        <w:t xml:space="preserve">we have an ICIMOD-supported Univ. Arizona PhD student soon to be working on farmer-managed </w:t>
      </w:r>
      <w:r w:rsidR="00E079D5">
        <w:rPr>
          <w:rFonts w:ascii="Times New Roman" w:hAnsi="Times New Roman"/>
        </w:rPr>
        <w:lastRenderedPageBreak/>
        <w:t xml:space="preserve">irrigation in the </w:t>
      </w:r>
      <w:proofErr w:type="spellStart"/>
      <w:r w:rsidR="00E079D5">
        <w:rPr>
          <w:rFonts w:ascii="Times New Roman" w:hAnsi="Times New Roman"/>
        </w:rPr>
        <w:t>Gandaki</w:t>
      </w:r>
      <w:proofErr w:type="spellEnd"/>
      <w:r w:rsidR="00E079D5">
        <w:rPr>
          <w:rFonts w:ascii="Times New Roman" w:hAnsi="Times New Roman"/>
        </w:rPr>
        <w:t xml:space="preserve"> Basin of Nepal and India.  Additionally, our CGIAR-supported “Irrigation-Hydropower Nexus” HI-NEX project </w:t>
      </w:r>
      <w:r w:rsidR="004B07B8">
        <w:rPr>
          <w:rFonts w:ascii="Times New Roman" w:hAnsi="Times New Roman"/>
        </w:rPr>
        <w:t>in the Indian Himalayas is explicitly geared toward security of the water-energy-f</w:t>
      </w:r>
      <w:r w:rsidR="00FB17F7">
        <w:rPr>
          <w:rFonts w:ascii="Times New Roman" w:hAnsi="Times New Roman"/>
        </w:rPr>
        <w:t xml:space="preserve">ood nexus.  We propose that UNESCO/ Flanders, via </w:t>
      </w:r>
      <w:r w:rsidR="00FB17F7" w:rsidRPr="00FB17F7">
        <w:rPr>
          <w:rFonts w:ascii="Times New Roman" w:hAnsi="Times New Roman"/>
        </w:rPr>
        <w:t>Addressing Water Security</w:t>
      </w:r>
      <w:r w:rsidR="00FB17F7">
        <w:rPr>
          <w:rFonts w:ascii="Times New Roman" w:hAnsi="Times New Roman"/>
        </w:rPr>
        <w:t xml:space="preserve">, provide additional financial support to partners ICIMOD, </w:t>
      </w:r>
      <w:r w:rsidR="004B07B8">
        <w:rPr>
          <w:rFonts w:ascii="Times New Roman" w:hAnsi="Times New Roman"/>
        </w:rPr>
        <w:t>People’s Science Institute</w:t>
      </w:r>
      <w:r w:rsidR="00FB17F7">
        <w:rPr>
          <w:rFonts w:ascii="Times New Roman" w:hAnsi="Times New Roman"/>
        </w:rPr>
        <w:t xml:space="preserve">, and University of Delhi’s Shaheed </w:t>
      </w:r>
      <w:proofErr w:type="spellStart"/>
      <w:r w:rsidR="00FB17F7">
        <w:rPr>
          <w:rFonts w:ascii="Times New Roman" w:hAnsi="Times New Roman"/>
        </w:rPr>
        <w:t>Bhagat</w:t>
      </w:r>
      <w:proofErr w:type="spellEnd"/>
      <w:r w:rsidR="00FB17F7">
        <w:rPr>
          <w:rFonts w:ascii="Times New Roman" w:hAnsi="Times New Roman"/>
        </w:rPr>
        <w:t xml:space="preserve"> Singh College</w:t>
      </w:r>
      <w:r w:rsidR="004B07B8">
        <w:rPr>
          <w:rFonts w:ascii="Times New Roman" w:hAnsi="Times New Roman"/>
        </w:rPr>
        <w:t xml:space="preserve"> </w:t>
      </w:r>
      <w:r w:rsidR="00FB17F7">
        <w:rPr>
          <w:rFonts w:ascii="Times New Roman" w:hAnsi="Times New Roman"/>
        </w:rPr>
        <w:t>to field</w:t>
      </w:r>
      <w:r w:rsidR="004B07B8">
        <w:rPr>
          <w:rFonts w:ascii="Times New Roman" w:hAnsi="Times New Roman"/>
        </w:rPr>
        <w:t xml:space="preserve"> local </w:t>
      </w:r>
      <w:r w:rsidR="00FB17F7">
        <w:rPr>
          <w:rFonts w:ascii="Times New Roman" w:hAnsi="Times New Roman"/>
        </w:rPr>
        <w:t>study teams and provide access to decision-makers, with IWSN playing a role to enhance stakeholder engagement and science-policy dialogues in support of water security.</w:t>
      </w:r>
    </w:p>
    <w:p w14:paraId="7FAC90A6" w14:textId="77777777" w:rsidR="00C6650F" w:rsidRPr="00C6650F" w:rsidRDefault="00C6650F" w:rsidP="00C6650F">
      <w:pPr>
        <w:spacing w:line="276" w:lineRule="auto"/>
        <w:rPr>
          <w:rFonts w:ascii="Times New Roman" w:hAnsi="Times New Roman"/>
        </w:rPr>
      </w:pPr>
    </w:p>
    <w:p w14:paraId="1A362F29" w14:textId="6669931E" w:rsidR="00C6650F" w:rsidRPr="00132ADD" w:rsidRDefault="00C6650F" w:rsidP="00C6650F">
      <w:pPr>
        <w:spacing w:line="276" w:lineRule="auto"/>
        <w:rPr>
          <w:rFonts w:ascii="Times New Roman" w:hAnsi="Times New Roman"/>
          <w:b/>
        </w:rPr>
      </w:pPr>
      <w:r w:rsidRPr="00C6650F">
        <w:rPr>
          <w:rFonts w:ascii="Times New Roman" w:hAnsi="Times New Roman"/>
          <w:b/>
          <w:u w:val="single"/>
        </w:rPr>
        <w:t>Training Workshop on Water Security and Demand Management in the Arid Americas</w:t>
      </w:r>
      <w:r w:rsidR="00132ADD" w:rsidRPr="00132ADD">
        <w:rPr>
          <w:rFonts w:ascii="Times New Roman" w:hAnsi="Times New Roman"/>
          <w:b/>
        </w:rPr>
        <w:t>.</w:t>
      </w:r>
    </w:p>
    <w:p w14:paraId="1140FEA0" w14:textId="119626F1" w:rsidR="00C6650F" w:rsidRDefault="00C6650F" w:rsidP="00C6650F">
      <w:pPr>
        <w:spacing w:line="276" w:lineRule="auto"/>
        <w:rPr>
          <w:rFonts w:ascii="Times New Roman" w:hAnsi="Times New Roman"/>
        </w:rPr>
      </w:pPr>
      <w:r>
        <w:rPr>
          <w:rFonts w:ascii="Times New Roman" w:hAnsi="Times New Roman"/>
        </w:rPr>
        <w:t xml:space="preserve">In July 2015 the University of Arizona (represented by the IAI and IWSN teams comprising AQUASEC) and the Mendoza </w:t>
      </w:r>
      <w:proofErr w:type="spellStart"/>
      <w:r>
        <w:rPr>
          <w:rFonts w:ascii="Times New Roman" w:hAnsi="Times New Roman"/>
        </w:rPr>
        <w:t>Departamento</w:t>
      </w:r>
      <w:proofErr w:type="spellEnd"/>
      <w:r>
        <w:rPr>
          <w:rFonts w:ascii="Times New Roman" w:hAnsi="Times New Roman"/>
        </w:rPr>
        <w:t xml:space="preserve"> General de </w:t>
      </w:r>
      <w:proofErr w:type="spellStart"/>
      <w:r>
        <w:rPr>
          <w:rFonts w:ascii="Times New Roman" w:hAnsi="Times New Roman"/>
        </w:rPr>
        <w:t>Irrigación</w:t>
      </w:r>
      <w:proofErr w:type="spellEnd"/>
      <w:r>
        <w:rPr>
          <w:rFonts w:ascii="Times New Roman" w:hAnsi="Times New Roman"/>
        </w:rPr>
        <w:t xml:space="preserve"> (DGI, the water authority for the province of Mendoza, Argentina) signed a Memorandum of Understanding.  The agreement, signed at the request of the DGI, provides for mutual exchanges and collaboration on issues relating to water management </w:t>
      </w:r>
      <w:r w:rsidR="00132ADD">
        <w:rPr>
          <w:rFonts w:ascii="Times New Roman" w:hAnsi="Times New Roman"/>
        </w:rPr>
        <w:t xml:space="preserve">and water security </w:t>
      </w:r>
      <w:r>
        <w:rPr>
          <w:rFonts w:ascii="Times New Roman" w:hAnsi="Times New Roman"/>
        </w:rPr>
        <w:t xml:space="preserve">in the Mendoza region and other areas with analogous conditions.  Among the important areas of cooperation is capacity building.  With this in mind, the UA AQUASEC team and the DGI have agreed to conduct a </w:t>
      </w:r>
      <w:r w:rsidR="00132ADD">
        <w:rPr>
          <w:rFonts w:ascii="Times New Roman" w:hAnsi="Times New Roman"/>
        </w:rPr>
        <w:t>trainin</w:t>
      </w:r>
      <w:r>
        <w:rPr>
          <w:rFonts w:ascii="Times New Roman" w:hAnsi="Times New Roman"/>
        </w:rPr>
        <w:t>g workshop in Mendoza</w:t>
      </w:r>
      <w:r w:rsidR="00132ADD">
        <w:rPr>
          <w:rFonts w:ascii="Times New Roman" w:hAnsi="Times New Roman"/>
        </w:rPr>
        <w:t>, between</w:t>
      </w:r>
      <w:r>
        <w:rPr>
          <w:rFonts w:ascii="Times New Roman" w:hAnsi="Times New Roman"/>
        </w:rPr>
        <w:t xml:space="preserve"> August </w:t>
      </w:r>
      <w:r w:rsidR="00132ADD">
        <w:rPr>
          <w:rFonts w:ascii="Times New Roman" w:hAnsi="Times New Roman"/>
        </w:rPr>
        <w:t xml:space="preserve">3 and 6, </w:t>
      </w:r>
      <w:r>
        <w:rPr>
          <w:rFonts w:ascii="Times New Roman" w:hAnsi="Times New Roman"/>
        </w:rPr>
        <w:t xml:space="preserve">2016.  The workshop, which </w:t>
      </w:r>
      <w:r w:rsidR="00132ADD">
        <w:rPr>
          <w:rFonts w:ascii="Times New Roman" w:hAnsi="Times New Roman"/>
        </w:rPr>
        <w:t>emphasizes</w:t>
      </w:r>
      <w:r>
        <w:rPr>
          <w:rFonts w:ascii="Times New Roman" w:hAnsi="Times New Roman"/>
        </w:rPr>
        <w:t xml:space="preserve"> </w:t>
      </w:r>
      <w:r w:rsidR="00132ADD">
        <w:rPr>
          <w:rFonts w:ascii="Times New Roman" w:hAnsi="Times New Roman"/>
        </w:rPr>
        <w:t xml:space="preserve">“soft-path” modes of water governance, is titled, </w:t>
      </w:r>
      <w:r w:rsidRPr="00C6650F">
        <w:rPr>
          <w:rFonts w:ascii="Times New Roman" w:hAnsi="Times New Roman"/>
        </w:rPr>
        <w:t>“Good Water Governance Practices:</w:t>
      </w:r>
      <w:r>
        <w:rPr>
          <w:rFonts w:ascii="Times New Roman" w:hAnsi="Times New Roman"/>
        </w:rPr>
        <w:t xml:space="preserve"> </w:t>
      </w:r>
      <w:r w:rsidRPr="00C6650F">
        <w:rPr>
          <w:rFonts w:ascii="Times New Roman" w:hAnsi="Times New Roman"/>
        </w:rPr>
        <w:t>Adapting Successful Approaches to Address Water Security in Mendoza, Argentina</w:t>
      </w:r>
      <w:r w:rsidR="00132ADD">
        <w:rPr>
          <w:rFonts w:ascii="Times New Roman" w:hAnsi="Times New Roman"/>
        </w:rPr>
        <w:t>.</w:t>
      </w:r>
      <w:r w:rsidRPr="00C6650F">
        <w:rPr>
          <w:rFonts w:ascii="Times New Roman" w:hAnsi="Times New Roman"/>
        </w:rPr>
        <w:t>”</w:t>
      </w:r>
      <w:r w:rsidR="00132ADD">
        <w:rPr>
          <w:rFonts w:ascii="Times New Roman" w:hAnsi="Times New Roman"/>
        </w:rPr>
        <w:t xml:space="preserve">  The event will be hosted and partly supported by the DGI, and partly supported by IWSN.  The organizers are </w:t>
      </w:r>
      <w:r w:rsidR="0021183B">
        <w:rPr>
          <w:rFonts w:ascii="Times New Roman" w:hAnsi="Times New Roman"/>
        </w:rPr>
        <w:t xml:space="preserve">seeking </w:t>
      </w:r>
      <w:r w:rsidR="00132ADD">
        <w:rPr>
          <w:rFonts w:ascii="Times New Roman" w:hAnsi="Times New Roman"/>
        </w:rPr>
        <w:t>additional cosponsors to help support the participation of water professionals from across the Americas.</w:t>
      </w:r>
    </w:p>
    <w:p w14:paraId="2BF04B2E" w14:textId="77777777" w:rsidR="00132ADD" w:rsidRDefault="00132ADD" w:rsidP="00C6650F">
      <w:pPr>
        <w:spacing w:line="276" w:lineRule="auto"/>
        <w:rPr>
          <w:rFonts w:ascii="Times New Roman" w:hAnsi="Times New Roman"/>
        </w:rPr>
      </w:pPr>
    </w:p>
    <w:p w14:paraId="390A9F3A" w14:textId="489A24F8" w:rsidR="00132ADD" w:rsidRPr="00EB5690" w:rsidRDefault="00132ADD" w:rsidP="00C6650F">
      <w:pPr>
        <w:spacing w:line="276" w:lineRule="auto"/>
        <w:rPr>
          <w:rFonts w:ascii="Times New Roman" w:hAnsi="Times New Roman"/>
        </w:rPr>
      </w:pPr>
      <w:r w:rsidRPr="0021183B">
        <w:rPr>
          <w:rFonts w:ascii="Times New Roman" w:hAnsi="Times New Roman"/>
          <w:b/>
          <w:u w:val="single"/>
        </w:rPr>
        <w:t>Science Diplomacy and Water Security</w:t>
      </w:r>
      <w:r>
        <w:rPr>
          <w:rFonts w:ascii="Times New Roman" w:hAnsi="Times New Roman"/>
        </w:rPr>
        <w:t xml:space="preserve">.  Proceeding along separate tracks, each concept—science diplomacy on the one hand, and water security on the other—has gained momentum and acceptance.  UNESCO IHP is attempting to unite the two in a new initiative that seeks to </w:t>
      </w:r>
      <w:r w:rsidR="0021183B">
        <w:rPr>
          <w:rFonts w:ascii="Times New Roman" w:hAnsi="Times New Roman"/>
        </w:rPr>
        <w:t>promote opportunities for international cooperation via the science of water security</w:t>
      </w:r>
      <w:r>
        <w:rPr>
          <w:rFonts w:ascii="Times New Roman" w:hAnsi="Times New Roman"/>
        </w:rPr>
        <w:t xml:space="preserve">.  At the same time, and independently, the University of Arizona has teamed with the American Association for the Advancement of Science (AAAS) to host a conference in </w:t>
      </w:r>
      <w:r w:rsidR="0021183B">
        <w:rPr>
          <w:rFonts w:ascii="Times New Roman" w:hAnsi="Times New Roman"/>
        </w:rPr>
        <w:t>Tucson, Arizona, o</w:t>
      </w:r>
      <w:r>
        <w:rPr>
          <w:rFonts w:ascii="Times New Roman" w:hAnsi="Times New Roman"/>
        </w:rPr>
        <w:t xml:space="preserve">n November </w:t>
      </w:r>
      <w:r w:rsidR="0021183B">
        <w:rPr>
          <w:rFonts w:ascii="Times New Roman" w:hAnsi="Times New Roman"/>
        </w:rPr>
        <w:t xml:space="preserve">16-18, </w:t>
      </w:r>
      <w:r>
        <w:rPr>
          <w:rFonts w:ascii="Times New Roman" w:hAnsi="Times New Roman"/>
        </w:rPr>
        <w:t>2016</w:t>
      </w:r>
      <w:r w:rsidR="0021183B">
        <w:rPr>
          <w:rFonts w:ascii="Times New Roman" w:hAnsi="Times New Roman"/>
        </w:rPr>
        <w:t>.  Both of these initiatives are in early stages of development and support from the Flemish Government and UNESCO would be instrumental in designing mutually desirable activities and programs to promote acceptance of the twinning of the two concepts.</w:t>
      </w:r>
    </w:p>
    <w:sectPr w:rsidR="00132ADD" w:rsidRPr="00EB5690" w:rsidSect="00EB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01"/>
    <w:rsid w:val="00070AD2"/>
    <w:rsid w:val="00080D1A"/>
    <w:rsid w:val="000D0965"/>
    <w:rsid w:val="001149F3"/>
    <w:rsid w:val="00123ACF"/>
    <w:rsid w:val="00132ADD"/>
    <w:rsid w:val="00140AEE"/>
    <w:rsid w:val="00193B01"/>
    <w:rsid w:val="001B54E3"/>
    <w:rsid w:val="0021183B"/>
    <w:rsid w:val="00213742"/>
    <w:rsid w:val="002241DC"/>
    <w:rsid w:val="002313FD"/>
    <w:rsid w:val="00234CE5"/>
    <w:rsid w:val="002840E5"/>
    <w:rsid w:val="00291B10"/>
    <w:rsid w:val="00327139"/>
    <w:rsid w:val="00376878"/>
    <w:rsid w:val="004702A2"/>
    <w:rsid w:val="0049770D"/>
    <w:rsid w:val="004A4577"/>
    <w:rsid w:val="004B07B8"/>
    <w:rsid w:val="00535D70"/>
    <w:rsid w:val="005C0388"/>
    <w:rsid w:val="005C62AB"/>
    <w:rsid w:val="005E7C45"/>
    <w:rsid w:val="00621ABA"/>
    <w:rsid w:val="00630423"/>
    <w:rsid w:val="0063718D"/>
    <w:rsid w:val="00647BA0"/>
    <w:rsid w:val="0065159D"/>
    <w:rsid w:val="006A2F50"/>
    <w:rsid w:val="006B1D75"/>
    <w:rsid w:val="006B248F"/>
    <w:rsid w:val="006C18BA"/>
    <w:rsid w:val="006E10A9"/>
    <w:rsid w:val="00706EAE"/>
    <w:rsid w:val="007114B7"/>
    <w:rsid w:val="00712AA1"/>
    <w:rsid w:val="00720D1F"/>
    <w:rsid w:val="00780974"/>
    <w:rsid w:val="007E7977"/>
    <w:rsid w:val="00801811"/>
    <w:rsid w:val="00821AE9"/>
    <w:rsid w:val="00822439"/>
    <w:rsid w:val="00851323"/>
    <w:rsid w:val="008570DB"/>
    <w:rsid w:val="008A77EB"/>
    <w:rsid w:val="008C76CD"/>
    <w:rsid w:val="008E24F9"/>
    <w:rsid w:val="00917ADB"/>
    <w:rsid w:val="009201E2"/>
    <w:rsid w:val="009C39F7"/>
    <w:rsid w:val="009D0D4B"/>
    <w:rsid w:val="009E6949"/>
    <w:rsid w:val="00A0159D"/>
    <w:rsid w:val="00A27EC5"/>
    <w:rsid w:val="00A33E90"/>
    <w:rsid w:val="00A90421"/>
    <w:rsid w:val="00AF5003"/>
    <w:rsid w:val="00B50514"/>
    <w:rsid w:val="00B66C3F"/>
    <w:rsid w:val="00B7475C"/>
    <w:rsid w:val="00C252D1"/>
    <w:rsid w:val="00C32687"/>
    <w:rsid w:val="00C4486A"/>
    <w:rsid w:val="00C6650F"/>
    <w:rsid w:val="00CE02DB"/>
    <w:rsid w:val="00D82259"/>
    <w:rsid w:val="00D85D91"/>
    <w:rsid w:val="00E079D5"/>
    <w:rsid w:val="00E14BA2"/>
    <w:rsid w:val="00E46A8C"/>
    <w:rsid w:val="00E52DF0"/>
    <w:rsid w:val="00E731F6"/>
    <w:rsid w:val="00E77E8A"/>
    <w:rsid w:val="00E83049"/>
    <w:rsid w:val="00E866AB"/>
    <w:rsid w:val="00EB5690"/>
    <w:rsid w:val="00EC5ACD"/>
    <w:rsid w:val="00ED34C3"/>
    <w:rsid w:val="00EF5315"/>
    <w:rsid w:val="00F050F4"/>
    <w:rsid w:val="00F2274B"/>
    <w:rsid w:val="00F27BEE"/>
    <w:rsid w:val="00F71D73"/>
    <w:rsid w:val="00FB17F7"/>
    <w:rsid w:val="00FD1618"/>
    <w:rsid w:val="00FD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CBD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D2"/>
    <w:rPr>
      <w:color w:val="0000FF" w:themeColor="hyperlink"/>
      <w:u w:val="single"/>
    </w:rPr>
  </w:style>
  <w:style w:type="paragraph" w:styleId="Caption">
    <w:name w:val="caption"/>
    <w:basedOn w:val="Normal"/>
    <w:next w:val="Normal"/>
    <w:uiPriority w:val="35"/>
    <w:unhideWhenUsed/>
    <w:qFormat/>
    <w:rsid w:val="00FD1618"/>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20D1F"/>
    <w:rPr>
      <w:sz w:val="18"/>
      <w:szCs w:val="18"/>
    </w:rPr>
  </w:style>
  <w:style w:type="paragraph" w:styleId="CommentText">
    <w:name w:val="annotation text"/>
    <w:basedOn w:val="Normal"/>
    <w:link w:val="CommentTextChar"/>
    <w:uiPriority w:val="99"/>
    <w:semiHidden/>
    <w:unhideWhenUsed/>
    <w:rsid w:val="00720D1F"/>
  </w:style>
  <w:style w:type="character" w:customStyle="1" w:styleId="CommentTextChar">
    <w:name w:val="Comment Text Char"/>
    <w:basedOn w:val="DefaultParagraphFont"/>
    <w:link w:val="CommentText"/>
    <w:uiPriority w:val="99"/>
    <w:semiHidden/>
    <w:rsid w:val="00720D1F"/>
  </w:style>
  <w:style w:type="paragraph" w:styleId="CommentSubject">
    <w:name w:val="annotation subject"/>
    <w:basedOn w:val="CommentText"/>
    <w:next w:val="CommentText"/>
    <w:link w:val="CommentSubjectChar"/>
    <w:uiPriority w:val="99"/>
    <w:semiHidden/>
    <w:unhideWhenUsed/>
    <w:rsid w:val="00720D1F"/>
    <w:rPr>
      <w:b/>
      <w:bCs/>
      <w:sz w:val="20"/>
      <w:szCs w:val="20"/>
    </w:rPr>
  </w:style>
  <w:style w:type="character" w:customStyle="1" w:styleId="CommentSubjectChar">
    <w:name w:val="Comment Subject Char"/>
    <w:basedOn w:val="CommentTextChar"/>
    <w:link w:val="CommentSubject"/>
    <w:uiPriority w:val="99"/>
    <w:semiHidden/>
    <w:rsid w:val="00720D1F"/>
    <w:rPr>
      <w:b/>
      <w:bCs/>
      <w:sz w:val="20"/>
      <w:szCs w:val="20"/>
    </w:rPr>
  </w:style>
  <w:style w:type="paragraph" w:styleId="BalloonText">
    <w:name w:val="Balloon Text"/>
    <w:basedOn w:val="Normal"/>
    <w:link w:val="BalloonTextChar"/>
    <w:uiPriority w:val="99"/>
    <w:semiHidden/>
    <w:unhideWhenUsed/>
    <w:rsid w:val="00720D1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D1F"/>
    <w:rPr>
      <w:rFonts w:ascii="Lucida Grande" w:hAnsi="Lucida Grande"/>
      <w:sz w:val="18"/>
      <w:szCs w:val="18"/>
    </w:rPr>
  </w:style>
  <w:style w:type="paragraph" w:styleId="Revision">
    <w:name w:val="Revision"/>
    <w:hidden/>
    <w:uiPriority w:val="99"/>
    <w:semiHidden/>
    <w:rsid w:val="00ED34C3"/>
  </w:style>
  <w:style w:type="character" w:styleId="FollowedHyperlink">
    <w:name w:val="FollowedHyperlink"/>
    <w:basedOn w:val="DefaultParagraphFont"/>
    <w:uiPriority w:val="99"/>
    <w:semiHidden/>
    <w:unhideWhenUsed/>
    <w:rsid w:val="005C0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zuniga</dc:creator>
  <cp:keywords/>
  <dc:description/>
  <cp:lastModifiedBy>Robert Varady</cp:lastModifiedBy>
  <cp:revision>2</cp:revision>
  <dcterms:created xsi:type="dcterms:W3CDTF">2016-01-12T22:38:00Z</dcterms:created>
  <dcterms:modified xsi:type="dcterms:W3CDTF">2016-01-12T22:38:00Z</dcterms:modified>
</cp:coreProperties>
</file>